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CA0" w:rsidRDefault="00C40CA0" w:rsidP="00C40CA0">
      <w:pPr>
        <w:pStyle w:val="Heading1"/>
        <w:rPr>
          <w:rFonts w:ascii="Arial" w:hAnsi="Arial" w:cs="Arial"/>
          <w:b w:val="0"/>
          <w:bCs w:val="0"/>
          <w:color w:val="005A9C"/>
          <w:sz w:val="41"/>
          <w:szCs w:val="41"/>
        </w:rPr>
      </w:pPr>
      <w:r>
        <w:rPr>
          <w:rFonts w:ascii="Arial" w:hAnsi="Arial" w:cs="Arial"/>
          <w:b w:val="0"/>
          <w:bCs w:val="0"/>
          <w:color w:val="005A9C"/>
          <w:sz w:val="41"/>
          <w:szCs w:val="41"/>
        </w:rPr>
        <w:t>G141: Organizing a page using headings</w:t>
      </w:r>
    </w:p>
    <w:p w:rsidR="00C40CA0" w:rsidRDefault="00C40CA0" w:rsidP="00C40CA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C40CA0" w:rsidRDefault="00C40CA0" w:rsidP="00C40CA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ensure that sections have headings that identify them. Success Criterion 1.3.1 requires that the headings be marked such that they can be programmatically identified.</w:t>
      </w:r>
    </w:p>
    <w:p w:rsidR="00C40CA0" w:rsidRDefault="00C40CA0" w:rsidP="00C40CA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HTML, this could be done using the HTML heading elements (h1, h2, h3, h4, h5, and h6). These allow user agents to automatically identify section headings. Other technologies use other techniques for identifying headers. To facilitate navigation and understanding of overall document structure, authors should use headings that are properly nested (e.g., h1 followed by h2, h2 followed by h2 or h3, h3 followed by h3 or h4, etc.).</w:t>
      </w:r>
    </w:p>
    <w:p w:rsidR="00C40CA0" w:rsidRDefault="00C40CA0" w:rsidP="00C40CA0">
      <w:pPr>
        <w:pStyle w:val="Heading1"/>
        <w:rPr>
          <w:rFonts w:ascii="Arial" w:hAnsi="Arial" w:cs="Arial"/>
          <w:b w:val="0"/>
          <w:bCs w:val="0"/>
          <w:color w:val="005A9C"/>
          <w:sz w:val="41"/>
          <w:szCs w:val="41"/>
        </w:rPr>
      </w:pPr>
      <w:r>
        <w:rPr>
          <w:rFonts w:ascii="Arial" w:hAnsi="Arial" w:cs="Arial"/>
          <w:b w:val="0"/>
          <w:bCs w:val="0"/>
          <w:color w:val="005A9C"/>
          <w:sz w:val="41"/>
          <w:szCs w:val="41"/>
        </w:rPr>
        <w:t>H69: Providing heading elements at the beginning of each section of content</w:t>
      </w:r>
    </w:p>
    <w:p w:rsidR="00C40CA0" w:rsidRDefault="00C40CA0" w:rsidP="00C40CA0">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C40CA0" w:rsidRDefault="00C40CA0" w:rsidP="00C40CA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section headings to convey the structure of the content. Heading markup can be used:</w:t>
      </w:r>
    </w:p>
    <w:p w:rsidR="00C40CA0" w:rsidRDefault="00C40CA0" w:rsidP="00C40CA0">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indicate start of main content</w:t>
      </w:r>
    </w:p>
    <w:p w:rsidR="00C40CA0" w:rsidRDefault="00C40CA0" w:rsidP="00C40CA0">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mark up section headings within the main content area</w:t>
      </w:r>
    </w:p>
    <w:p w:rsidR="00C40CA0" w:rsidRDefault="00C40CA0" w:rsidP="00C40CA0">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demarcate different navigational sections like top or main navigation, left or secondary navigation and footer navigation</w:t>
      </w:r>
    </w:p>
    <w:p w:rsidR="00C40CA0" w:rsidRDefault="00C40CA0" w:rsidP="00C40CA0">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mark up images of text that are used as headings</w:t>
      </w:r>
    </w:p>
    <w:p w:rsidR="00C40CA0" w:rsidRDefault="00C40CA0" w:rsidP="00C40CA0">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to allow users the ability to navigate a page by sections or skip repeated blocks of information</w:t>
      </w:r>
    </w:p>
    <w:p w:rsidR="00C40CA0" w:rsidRDefault="00C40CA0" w:rsidP="00C40CA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Headings are designed to convey logical hierarchy. Skipping levels in the sequence of headings may create the impression that the structure of the document has not been properly thought through or that specific headings have been chosen for their visual rendering rather than their meaning. Authors are encouraged to nest headings hierarchically. When headings are nested hierarchically, the most important information is given the highest </w:t>
      </w:r>
      <w:r>
        <w:rPr>
          <w:rFonts w:ascii="Arial" w:hAnsi="Arial" w:cs="Arial"/>
          <w:color w:val="000000"/>
          <w:sz w:val="27"/>
          <w:szCs w:val="27"/>
        </w:rPr>
        <w:lastRenderedPageBreak/>
        <w:t>logical level, and subsections are given subsequent logical levels</w:t>
      </w:r>
      <w:proofErr w:type="gramStart"/>
      <w:r>
        <w:rPr>
          <w:rFonts w:ascii="Arial" w:hAnsi="Arial" w:cs="Arial"/>
          <w:color w:val="000000"/>
          <w:sz w:val="27"/>
          <w:szCs w:val="27"/>
        </w:rPr>
        <w:t>.(</w:t>
      </w:r>
      <w:proofErr w:type="gramEnd"/>
      <w:r>
        <w:rPr>
          <w:rFonts w:ascii="Arial" w:hAnsi="Arial" w:cs="Arial"/>
          <w:color w:val="000000"/>
          <w:sz w:val="27"/>
          <w:szCs w:val="27"/>
        </w:rPr>
        <w:t>i.e., h2 is a subsection of h1). Providing this type of structure will help users understand the overall organization of the content more easily.</w:t>
      </w:r>
    </w:p>
    <w:p w:rsidR="00C40CA0" w:rsidRDefault="00C40CA0" w:rsidP="00C40CA0">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Since headings indicate the start of important sections of content, it is possible for users with assistive technology to jump directly to the appropriate heading and begin reading the content. This significantly speeds interaction for users who would otherwise access the content slowly. Headings create chunks of information that can be found easily by people with disabilities, such as a blind person using a screen reader, or a person with a cognitive disability who uses assistive technology that delineates groups of information, or someone with a communication disability or illiteracy, who uses a screen reader to assist them in their reading.</w:t>
      </w:r>
    </w:p>
    <w:p w:rsidR="00C40CA0" w:rsidRDefault="00C40CA0" w:rsidP="00C40CA0">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All of our techniques assume that people needing special user agents (including AT or special plug-ins) will get and be using that type user agent (</w:t>
      </w:r>
      <w:proofErr w:type="spellStart"/>
      <w:r>
        <w:rPr>
          <w:rFonts w:ascii="Arial" w:hAnsi="Arial" w:cs="Arial"/>
          <w:color w:val="000000"/>
          <w:sz w:val="27"/>
          <w:szCs w:val="27"/>
        </w:rPr>
        <w:t>eg</w:t>
      </w:r>
      <w:proofErr w:type="spellEnd"/>
      <w:r>
        <w:rPr>
          <w:rFonts w:ascii="Arial" w:hAnsi="Arial" w:cs="Arial"/>
          <w:color w:val="000000"/>
          <w:sz w:val="27"/>
          <w:szCs w:val="27"/>
        </w:rPr>
        <w:t xml:space="preserve"> screen reader, or plug-in that allows keyboard navigation of properly marked up content, </w:t>
      </w:r>
      <w:proofErr w:type="spellStart"/>
      <w:r>
        <w:rPr>
          <w:rFonts w:ascii="Arial" w:hAnsi="Arial" w:cs="Arial"/>
          <w:color w:val="000000"/>
          <w:sz w:val="27"/>
          <w:szCs w:val="27"/>
        </w:rPr>
        <w:t>etc</w:t>
      </w:r>
      <w:proofErr w:type="spellEnd"/>
      <w:r>
        <w:rPr>
          <w:rFonts w:ascii="Arial" w:hAnsi="Arial" w:cs="Arial"/>
          <w:color w:val="000000"/>
          <w:sz w:val="27"/>
          <w:szCs w:val="27"/>
        </w:rPr>
        <w:t>).</w:t>
      </w:r>
    </w:p>
    <w:p w:rsidR="0043172B" w:rsidRDefault="0043172B">
      <w:pPr>
        <w:rPr>
          <w:rFonts w:hint="cs"/>
          <w:rtl/>
          <w:lang w:bidi="fa-IR"/>
        </w:rPr>
      </w:pPr>
      <w:bookmarkStart w:id="0" w:name="_GoBack"/>
      <w:bookmarkEnd w:id="0"/>
    </w:p>
    <w:sectPr w:rsidR="0043172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E4280"/>
    <w:multiLevelType w:val="multilevel"/>
    <w:tmpl w:val="D6FC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CA0"/>
    <w:rsid w:val="0043172B"/>
    <w:rsid w:val="00C40C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0C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40C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CA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0CA0"/>
    <w:rPr>
      <w:rFonts w:ascii="Times New Roman" w:eastAsia="Times New Roman" w:hAnsi="Times New Roman" w:cs="Times New Roman"/>
      <w:b/>
      <w:bCs/>
      <w:sz w:val="36"/>
      <w:szCs w:val="36"/>
    </w:rPr>
  </w:style>
  <w:style w:type="paragraph" w:customStyle="1" w:styleId="prefix">
    <w:name w:val="prefix"/>
    <w:basedOn w:val="Normal"/>
    <w:rsid w:val="00C40C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40CA0"/>
    <w:rPr>
      <w:i/>
      <w:iCs/>
    </w:rPr>
  </w:style>
  <w:style w:type="paragraph" w:styleId="NormalWeb">
    <w:name w:val="Normal (Web)"/>
    <w:basedOn w:val="Normal"/>
    <w:uiPriority w:val="99"/>
    <w:semiHidden/>
    <w:unhideWhenUsed/>
    <w:rsid w:val="00C40CA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0C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40C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0CA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0CA0"/>
    <w:rPr>
      <w:rFonts w:ascii="Times New Roman" w:eastAsia="Times New Roman" w:hAnsi="Times New Roman" w:cs="Times New Roman"/>
      <w:b/>
      <w:bCs/>
      <w:sz w:val="36"/>
      <w:szCs w:val="36"/>
    </w:rPr>
  </w:style>
  <w:style w:type="paragraph" w:customStyle="1" w:styleId="prefix">
    <w:name w:val="prefix"/>
    <w:basedOn w:val="Normal"/>
    <w:rsid w:val="00C40C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40CA0"/>
    <w:rPr>
      <w:i/>
      <w:iCs/>
    </w:rPr>
  </w:style>
  <w:style w:type="paragraph" w:styleId="NormalWeb">
    <w:name w:val="Normal (Web)"/>
    <w:basedOn w:val="Normal"/>
    <w:uiPriority w:val="99"/>
    <w:semiHidden/>
    <w:unhideWhenUsed/>
    <w:rsid w:val="00C40C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2017-12-10T09:56:00Z</dcterms:created>
  <dcterms:modified xsi:type="dcterms:W3CDTF">2017-12-10T09:56:00Z</dcterms:modified>
</cp:coreProperties>
</file>